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CC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全国首单“胞波友谊保” 在瑞丽落地</w:t>
      </w:r>
    </w:p>
    <w:p w14:paraId="72793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</w:rPr>
        <w:t>德宏融媒记者</w:t>
      </w:r>
      <w:r>
        <w:rPr>
          <w:rFonts w:hint="eastAsia" w:ascii="Times New Roman" w:hAnsi="Times New Roman" w:eastAsia="仿宋"/>
          <w:sz w:val="32"/>
          <w:lang w:val="en-US" w:eastAsia="zh-CN"/>
        </w:rPr>
        <w:t xml:space="preserve"> </w:t>
      </w:r>
      <w:r>
        <w:rPr>
          <w:rFonts w:hint="eastAsia" w:ascii="Times New Roman" w:hAnsi="Times New Roman" w:eastAsia="仿宋"/>
          <w:sz w:val="32"/>
        </w:rPr>
        <w:t>杨雪梅</w:t>
      </w:r>
      <w:r>
        <w:rPr>
          <w:rFonts w:hint="eastAsia" w:ascii="Times New Roman" w:hAnsi="Times New Roman" w:eastAsia="仿宋"/>
          <w:sz w:val="32"/>
          <w:lang w:val="en-US" w:eastAsia="zh-CN"/>
        </w:rPr>
        <w:t xml:space="preserve"> </w:t>
      </w:r>
      <w:r>
        <w:rPr>
          <w:rFonts w:hint="eastAsia" w:ascii="Times New Roman" w:hAnsi="Times New Roman" w:eastAsia="仿宋"/>
          <w:sz w:val="32"/>
        </w:rPr>
        <w:t>杨腾荣</w:t>
      </w:r>
      <w:r>
        <w:rPr>
          <w:rFonts w:hint="eastAsia" w:ascii="Times New Roman" w:hAnsi="Times New Roman" w:eastAsia="仿宋"/>
          <w:sz w:val="32"/>
          <w:lang w:val="en-US" w:eastAsia="zh-CN"/>
        </w:rPr>
        <w:t xml:space="preserve"> </w:t>
      </w:r>
      <w:r>
        <w:rPr>
          <w:rFonts w:hint="eastAsia" w:ascii="Times New Roman" w:hAnsi="Times New Roman" w:eastAsia="仿宋"/>
          <w:sz w:val="32"/>
        </w:rPr>
        <w:t>文/图</w:t>
      </w:r>
    </w:p>
    <w:p w14:paraId="36D8F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Times New Roman" w:hAnsi="Times New Roman" w:eastAsia="仿宋"/>
          <w:sz w:val="32"/>
        </w:rPr>
      </w:pPr>
    </w:p>
    <w:p w14:paraId="1732C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</w:rPr>
        <w:t xml:space="preserve"> “杰苏顶把德！”（缅语音译，汉语意</w:t>
      </w:r>
      <w:bookmarkStart w:id="0" w:name="_GoBack"/>
      <w:bookmarkEnd w:id="0"/>
      <w:r>
        <w:rPr>
          <w:rFonts w:hint="eastAsia" w:ascii="Times New Roman" w:hAnsi="Times New Roman" w:eastAsia="仿宋"/>
          <w:sz w:val="32"/>
        </w:rPr>
        <w:t>为：谢谢！）10月30日，在瑞丽领到全国首份“胞波友谊保”保单后，今年30岁的缅籍女工纽忑激动不已，不断向业务人员表达谢意。</w:t>
      </w:r>
    </w:p>
    <w:p w14:paraId="38147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</w:rPr>
        <w:t>当日，德宏州保险行业协会外籍人员保险咨询服务中心（以下简称“服务中心”）在瑞丽市揭牌。瑞丽市德冠恒隆红木家具有限公司、瑞丽京瑞红木有限公司2家企业率先在服务中心为员工办理“胞波友谊保”。</w:t>
      </w:r>
    </w:p>
    <w:p w14:paraId="6DA5C2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</w:rPr>
        <w:t>德宏作为“一带一路”建设的重要枢纽和中国面向印度洋开放的重要门户，近年来大量外籍务工人员到德宏就业，为德宏增添了经济发展活力，提升了全州区域竞争水平。今年以来，在德宏州金融监管分局的指导下，在德宏州保险行业协会的统筹协调下，人保财险德宏州分公司积极向上申请，专为外籍务工人员精心设计的“胞波友谊保”保险方案正式推出，旨在切实解决外籍务工人员生病、遭受意外伤害及因自身过失行为造成第三者人身、财产损失时，带来的一系列经济赔偿问题。</w:t>
      </w:r>
    </w:p>
    <w:p w14:paraId="5D6AE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</w:rPr>
        <w:t>据了解，“胞波友谊保”是外籍人员在德宏州工作和生活的综合性保险，产品涵盖了意外身故、伤残、意外医疗费用补偿、意外伤害住院津贴、个人综合责任和疾病住院医疗保障。该保险项目共有“意外+责任+疾病住院”三款保险产品，分基础版和升级版两套保险服务方案。其中，基础版累计保额33.54万元，每人每年保费270元；升级版在基础版保险金额不变的基础上，将疾病住院医保赔付标准从60%提升至70%，赔付限额从3000元提升至5000元，保费提升至每人每年320元。</w:t>
      </w:r>
    </w:p>
    <w:p w14:paraId="7E2F7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</w:rPr>
        <w:t>“从企业的角度来说，我认为这份保险很好，对外籍员工来说是一个基本保障，可以让他们在中国安心工作，体现了人文关怀，所以我们第一时间为他们办理。我们也会向其他企业宣传这一保险业务，让更多的企业和外籍员工得到保障。”瑞丽市德冠恒隆红木家具有限公司工作人员尹家顺如是说。</w:t>
      </w:r>
    </w:p>
    <w:p w14:paraId="1F09F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</w:rPr>
        <w:t>服务中心负责人张宇表示，中心将积极为外籍务工人员和用工企业提供中文、缅文一对一咨询服务，在承保上力求简捷、细致，提供个性化服务，在理赔上做到快速、高效、便捷。同时，中心将定期举办保险知识讲座和宣传活动，切实增强外籍人员的保险意识，提升风险防范能力。</w:t>
      </w:r>
    </w:p>
    <w:p w14:paraId="26A77F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</w:p>
    <w:p w14:paraId="70B84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3A6D47"/>
    <w:rsid w:val="019C3329"/>
    <w:rsid w:val="2B3A6D47"/>
    <w:rsid w:val="5B53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880</Words>
  <Characters>901</Characters>
  <Lines>0</Lines>
  <Paragraphs>0</Paragraphs>
  <TotalTime>3</TotalTime>
  <ScaleCrop>false</ScaleCrop>
  <LinksUpToDate>false</LinksUpToDate>
  <CharactersWithSpaces>907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2025-08-19T01:31:00Z</dcterms:created>
  <dc:creator>雪梅</dc:creator>
  <cp:lastModifiedBy>cnradio</cp:lastModifiedBy>
  <dcterms:modified xsi:type="dcterms:W3CDTF">2025-08-19T08:12:43Z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8617688328BD41BD8A802EFA572FDCF5_13</vt:lpwstr>
  </property>
  <property fmtid="{D5CDD505-2E9C-101B-9397-08002B2CF9AE}" pid="4" name="KSOTemplateDocerSaveRecord">
    <vt:lpwstr>eyJoZGlkIjoiZTAxOGMzZTY5NmJmMzNkZWIxMDIyYjZlODAzNzIxYmIiLCJ1c2VySWQiOiIyNTI5MyJ9</vt:lpwstr>
  </property>
</Properties>
</file>